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710901">
            <w:r>
              <w:t>68/30M</w:t>
            </w:r>
          </w:p>
        </w:tc>
      </w:tr>
      <w:tr w:rsidR="00DE73D0" w:rsidTr="00EA0E5D">
        <w:tc>
          <w:tcPr>
            <w:tcW w:w="5637" w:type="dxa"/>
          </w:tcPr>
          <w:p w:rsidR="00DE73D0" w:rsidRDefault="00DE73D0" w:rsidP="00DE73D0">
            <w:pPr>
              <w:rPr>
                <w:b/>
                <w:lang w:val="cy-GB"/>
              </w:rPr>
            </w:pPr>
            <w:r>
              <w:rPr>
                <w:b/>
                <w:lang w:val="cy-GB"/>
              </w:rPr>
              <w:t>Effaith y cais</w:t>
            </w:r>
          </w:p>
          <w:p w:rsidR="00DE73D0" w:rsidRDefault="00DE73D0" w:rsidP="00DE73D0">
            <w:pPr>
              <w:rPr>
                <w:b/>
                <w:lang w:val="cy-GB"/>
              </w:rPr>
            </w:pPr>
          </w:p>
          <w:p w:rsidR="00DE73D0" w:rsidRDefault="00DE73D0" w:rsidP="00DE73D0">
            <w:pPr>
              <w:rPr>
                <w:b/>
                <w:lang w:val="cy-GB"/>
              </w:rPr>
            </w:pPr>
          </w:p>
          <w:p w:rsidR="00DE73D0" w:rsidRPr="004317EF" w:rsidRDefault="00DE73D0" w:rsidP="00DE73D0">
            <w:pPr>
              <w:rPr>
                <w:b/>
              </w:rPr>
            </w:pPr>
          </w:p>
          <w:p w:rsidR="00DE73D0" w:rsidRPr="00DE73D0" w:rsidRDefault="00DE73D0">
            <w:pPr>
              <w:rPr>
                <w:b/>
              </w:rPr>
            </w:pPr>
            <w:r w:rsidRPr="004317EF">
              <w:rPr>
                <w:b/>
              </w:rPr>
              <w:t xml:space="preserve">Effect of the application </w:t>
            </w:r>
          </w:p>
          <w:p w:rsidR="00DE73D0" w:rsidRDefault="00DE73D0">
            <w:pPr>
              <w:rPr>
                <w:b/>
                <w:lang w:val="cy-GB"/>
              </w:rPr>
            </w:pPr>
          </w:p>
          <w:p w:rsidR="00DE73D0" w:rsidRPr="00EA0E5D" w:rsidRDefault="00DE73D0">
            <w:pPr>
              <w:rPr>
                <w:b/>
                <w:lang w:val="cy-GB"/>
              </w:rPr>
            </w:pPr>
          </w:p>
        </w:tc>
        <w:tc>
          <w:tcPr>
            <w:tcW w:w="3605" w:type="dxa"/>
          </w:tcPr>
          <w:p w:rsidR="00DE73D0" w:rsidRPr="004317EF" w:rsidRDefault="00DE73D0" w:rsidP="00DE73D0">
            <w:pPr>
              <w:rPr>
                <w:lang w:val="cy-GB"/>
              </w:rPr>
            </w:pPr>
            <w:r w:rsidRPr="004317EF">
              <w:rPr>
                <w:lang w:val="cy-GB"/>
              </w:rPr>
              <w:t xml:space="preserve">I </w:t>
            </w:r>
            <w:r w:rsidR="00710901">
              <w:rPr>
                <w:lang w:val="cy-GB"/>
              </w:rPr>
              <w:t>adio’r cilffordd cyfyngedig</w:t>
            </w:r>
            <w:r>
              <w:rPr>
                <w:lang w:val="cy-GB"/>
              </w:rPr>
              <w:t xml:space="preserve"> i’r </w:t>
            </w:r>
            <w:r w:rsidRPr="004317EF">
              <w:rPr>
                <w:lang w:val="cy-GB"/>
              </w:rPr>
              <w:t>map diffiniol</w:t>
            </w:r>
          </w:p>
          <w:p w:rsidR="00DE73D0" w:rsidRDefault="00DE73D0" w:rsidP="00DE73D0"/>
          <w:p w:rsidR="00DE73D0" w:rsidRDefault="00DE73D0" w:rsidP="00DE73D0"/>
          <w:p w:rsidR="00DE73D0" w:rsidRDefault="00710901" w:rsidP="00DE73D0">
            <w:r>
              <w:t xml:space="preserve">To add the restricted byway </w:t>
            </w:r>
            <w:r w:rsidR="00DE73D0">
              <w:t>to the definitive map</w:t>
            </w:r>
          </w:p>
        </w:tc>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F569B3" w:rsidP="00710901">
            <w:proofErr w:type="spellStart"/>
            <w:r>
              <w:t>Bryn</w:t>
            </w:r>
            <w:r w:rsidR="00710901">
              <w:t>seion</w:t>
            </w:r>
            <w:proofErr w:type="spellEnd"/>
            <w:r w:rsidR="00710901">
              <w:t xml:space="preserve"> </w:t>
            </w:r>
            <w:proofErr w:type="spellStart"/>
            <w:r w:rsidR="00710901">
              <w:t>Aberporth</w:t>
            </w:r>
            <w:proofErr w:type="spellEnd"/>
            <w:r w:rsidR="00710901">
              <w:t xml:space="preserve"> </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710901">
            <w:r>
              <w:rPr>
                <w:rFonts w:ascii="Helvetica" w:hAnsi="Helvetica" w:cs="Helvetica"/>
                <w:sz w:val="18"/>
                <w:szCs w:val="18"/>
              </w:rPr>
              <w:t>SN261:515</w:t>
            </w:r>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841437">
            <w:r>
              <w:t>N/A</w:t>
            </w:r>
            <w:bookmarkStart w:id="0" w:name="_GoBack"/>
            <w:bookmarkEnd w:id="0"/>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710085" w:rsidRPr="00EA0E5D" w:rsidRDefault="00EF0711">
            <w:pPr>
              <w:rPr>
                <w:b/>
              </w:rPr>
            </w:pPr>
            <w:r w:rsidRPr="00EA0E5D">
              <w:rPr>
                <w:b/>
              </w:rPr>
              <w:t>Nearest town/village</w:t>
            </w:r>
          </w:p>
        </w:tc>
        <w:tc>
          <w:tcPr>
            <w:tcW w:w="3605" w:type="dxa"/>
          </w:tcPr>
          <w:p w:rsidR="00710085" w:rsidRDefault="00710901">
            <w:proofErr w:type="spellStart"/>
            <w:r>
              <w:t>Aberporth</w:t>
            </w:r>
            <w:proofErr w:type="spellEnd"/>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710901" w:rsidP="00F569B3">
            <w:proofErr w:type="spellStart"/>
            <w:r>
              <w:t>Brynseion</w:t>
            </w:r>
            <w:proofErr w:type="spellEnd"/>
            <w:r>
              <w:t xml:space="preserve"> car park</w:t>
            </w:r>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EF0711" w:rsidRPr="00EA0E5D" w:rsidRDefault="00EF0711">
            <w:pPr>
              <w:rPr>
                <w:b/>
              </w:rPr>
            </w:pPr>
            <w:r w:rsidRPr="00EA0E5D">
              <w:rPr>
                <w:b/>
              </w:rPr>
              <w:t>Name of town/community council</w:t>
            </w:r>
          </w:p>
        </w:tc>
        <w:tc>
          <w:tcPr>
            <w:tcW w:w="3605" w:type="dxa"/>
          </w:tcPr>
          <w:p w:rsidR="00EF0711" w:rsidRDefault="00710901">
            <w:proofErr w:type="spellStart"/>
            <w:r>
              <w:t>Aberporth</w:t>
            </w:r>
            <w:proofErr w:type="spellEnd"/>
            <w:r>
              <w:t xml:space="preserve"> </w:t>
            </w:r>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EF0711" w:rsidRDefault="00B85D72">
            <w:r>
              <w:t xml:space="preserve">S Marshall &amp; G </w:t>
            </w:r>
            <w:proofErr w:type="spellStart"/>
            <w:r>
              <w:t>Plackett</w:t>
            </w:r>
            <w:proofErr w:type="spellEnd"/>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4D05D7" w:rsidP="00EF0711">
            <w:pPr>
              <w:rPr>
                <w:b/>
              </w:rPr>
            </w:pPr>
            <w:r w:rsidRPr="00EA0E5D">
              <w:rPr>
                <w:b/>
              </w:rPr>
              <w:t xml:space="preserve"> </w:t>
            </w:r>
            <w:r w:rsidR="00EF0711" w:rsidRPr="00EA0E5D">
              <w:rPr>
                <w:b/>
              </w:rPr>
              <w:t>Date on which application is received by the Authority</w:t>
            </w:r>
          </w:p>
        </w:tc>
        <w:tc>
          <w:tcPr>
            <w:tcW w:w="3605" w:type="dxa"/>
          </w:tcPr>
          <w:p w:rsidR="00EF0711" w:rsidRDefault="00710901">
            <w:r>
              <w:t>27/07/2008</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710901">
            <w:r>
              <w:t>68/30</w:t>
            </w:r>
            <w:r w:rsidR="00F569B3">
              <w:t>M</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EF0711" w:rsidRDefault="00EF7B52">
            <w:r>
              <w:t>N/A</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EF0711" w:rsidRPr="00EA0E5D" w:rsidRDefault="00EF0711">
            <w:pPr>
              <w:rPr>
                <w:b/>
              </w:rPr>
            </w:pPr>
            <w:r w:rsidRPr="00EA0E5D">
              <w:rPr>
                <w:b/>
              </w:rPr>
              <w:t>Date on which the authority determines the application;</w:t>
            </w:r>
          </w:p>
        </w:tc>
        <w:tc>
          <w:tcPr>
            <w:tcW w:w="3605" w:type="dxa"/>
          </w:tcPr>
          <w:p w:rsidR="00EF0711" w:rsidRDefault="00EF0711"/>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B85D72" w:rsidRDefault="00B85D72" w:rsidP="00EF0711">
            <w:pPr>
              <w:rPr>
                <w:b/>
              </w:rPr>
            </w:pPr>
          </w:p>
          <w:p w:rsidR="00B85D72" w:rsidRDefault="00B85D72" w:rsidP="00EF0711">
            <w:pPr>
              <w:rPr>
                <w:b/>
              </w:rPr>
            </w:pPr>
          </w:p>
          <w:p w:rsidR="00B85D72" w:rsidRDefault="00B85D72" w:rsidP="00EF0711">
            <w:pPr>
              <w:rPr>
                <w:b/>
              </w:rPr>
            </w:pPr>
          </w:p>
          <w:p w:rsidR="00B85D72" w:rsidRDefault="00B85D72" w:rsidP="00EF0711">
            <w:pPr>
              <w:rPr>
                <w:b/>
              </w:rPr>
            </w:pPr>
          </w:p>
          <w:p w:rsidR="00EF0711" w:rsidRPr="00EA0E5D" w:rsidRDefault="00EF0711" w:rsidP="00EF0711">
            <w:pPr>
              <w:rPr>
                <w:b/>
              </w:rPr>
            </w:pPr>
            <w:r w:rsidRPr="00EA0E5D">
              <w:rPr>
                <w:b/>
              </w:rPr>
              <w:t>Authority’s decision on determining the application;</w:t>
            </w:r>
          </w:p>
        </w:tc>
        <w:tc>
          <w:tcPr>
            <w:tcW w:w="3605" w:type="dxa"/>
          </w:tcPr>
          <w:p w:rsidR="00B85D72" w:rsidRPr="00B85D72" w:rsidRDefault="00B85D72">
            <w:pPr>
              <w:rPr>
                <w:lang w:val="cy-GB"/>
              </w:rPr>
            </w:pPr>
            <w:r w:rsidRPr="00B85D72">
              <w:rPr>
                <w:lang w:val="cy-GB"/>
              </w:rPr>
              <w:t>Achos wedi ei adolygi – ddim yn cais dilys – wedid cysylltu gyda’r ymgeisydd yn gofyn am rhagor o wybodaeth</w:t>
            </w:r>
          </w:p>
          <w:p w:rsidR="00B85D72" w:rsidRDefault="00B85D72"/>
          <w:p w:rsidR="00EF0711" w:rsidRDefault="00B85D72">
            <w:r>
              <w:t xml:space="preserve">Case reviewed – not considered valid – further evidence requested </w:t>
            </w:r>
          </w:p>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7B52" w:rsidRDefault="00A05A82" w:rsidP="00EF7B52">
            <w:r>
              <w:t>N/A</w:t>
            </w:r>
          </w:p>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EF0711" w:rsidRDefault="00A05A82" w:rsidP="00BC2667">
            <w:pPr>
              <w:spacing w:before="240"/>
            </w:pPr>
            <w:r>
              <w:t>N/A</w:t>
            </w:r>
          </w:p>
        </w:tc>
      </w:tr>
      <w:tr w:rsidR="00EF0711" w:rsidTr="00EA0E5D">
        <w:tc>
          <w:tcPr>
            <w:tcW w:w="5637" w:type="dxa"/>
          </w:tcPr>
          <w:p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2E26D6"/>
    <w:rsid w:val="00323405"/>
    <w:rsid w:val="004D05D7"/>
    <w:rsid w:val="00710085"/>
    <w:rsid w:val="00710901"/>
    <w:rsid w:val="00841437"/>
    <w:rsid w:val="00A05A82"/>
    <w:rsid w:val="00B85D72"/>
    <w:rsid w:val="00BC2667"/>
    <w:rsid w:val="00DE73D0"/>
    <w:rsid w:val="00EA0E5D"/>
    <w:rsid w:val="00EF0711"/>
    <w:rsid w:val="00EF7B52"/>
    <w:rsid w:val="00F5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4ea84ff-2d17-42ab-9e0b-e7a6978eb0d5" ContentTypeId="0x010100807925736B1D1242B08B72AC97EC9D37" PreviousValue="false"/>
</file>

<file path=customXml/itemProps1.xml><?xml version="1.0" encoding="utf-8"?>
<ds:datastoreItem xmlns:ds="http://schemas.openxmlformats.org/officeDocument/2006/customXml" ds:itemID="{5113BA6A-F4DC-4AA8-9B69-29E60694E591}"/>
</file>

<file path=customXml/itemProps2.xml><?xml version="1.0" encoding="utf-8"?>
<ds:datastoreItem xmlns:ds="http://schemas.openxmlformats.org/officeDocument/2006/customXml" ds:itemID="{47D03778-F48B-44F5-AA35-E280243E61C2}"/>
</file>

<file path=customXml/itemProps3.xml><?xml version="1.0" encoding="utf-8"?>
<ds:datastoreItem xmlns:ds="http://schemas.openxmlformats.org/officeDocument/2006/customXml" ds:itemID="{66019D68-B084-45D8-9A6F-041F0502B95D}"/>
</file>

<file path=customXml/itemProps4.xml><?xml version="1.0" encoding="utf-8"?>
<ds:datastoreItem xmlns:ds="http://schemas.openxmlformats.org/officeDocument/2006/customXml" ds:itemID="{DE52A5A4-5D9C-43CA-A04B-0C0421E4D1A9}"/>
</file>

<file path=customXml/itemProps5.xml><?xml version="1.0" encoding="utf-8"?>
<ds:datastoreItem xmlns:ds="http://schemas.openxmlformats.org/officeDocument/2006/customXml" ds:itemID="{3402DFE4-5179-4298-9140-16B031AE5622}"/>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Bryn Seion Aberporth</dc:title>
  <dc:creator>Eifion Jones</dc:creator>
  <cp:lastModifiedBy>Eifion Jones</cp:lastModifiedBy>
  <cp:revision>2</cp:revision>
  <dcterms:created xsi:type="dcterms:W3CDTF">2018-12-06T15:50:00Z</dcterms:created>
  <dcterms:modified xsi:type="dcterms:W3CDTF">2018-12-06T15:50:00Z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